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69" w:rsidRDefault="00CD60F1" w:rsidP="00CD60F1">
      <w:pPr>
        <w:pStyle w:val="Heading1"/>
      </w:pPr>
      <w:r>
        <w:t xml:space="preserve">Agenda for MI Treehouse SEPA meeting </w:t>
      </w:r>
    </w:p>
    <w:p w:rsidR="00CD60F1" w:rsidRDefault="00CD60F1" w:rsidP="00CD60F1"/>
    <w:p w:rsidR="00CD60F1" w:rsidRPr="00E272CA" w:rsidRDefault="00CD60F1" w:rsidP="00CD60F1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E272CA">
        <w:rPr>
          <w:sz w:val="28"/>
        </w:rPr>
        <w:t>Draft Schedule:  Overall anticipated timeline is approximately 6 months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Payment of initial deposit for EIS (50% of draft scope of work): $9,495.00 and payment of EIS fee: $2,832.50 (Total $12,327.50)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Start (Day 0)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Completion of contract with ESA for preparation of EIS (day 7)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 xml:space="preserve">Completion of DEIS (approximately day 67-97) </w:t>
      </w:r>
    </w:p>
    <w:p w:rsidR="00CD60F1" w:rsidRPr="00E272CA" w:rsidRDefault="00CD60F1" w:rsidP="00CD60F1">
      <w:pPr>
        <w:pStyle w:val="ListParagraph"/>
        <w:numPr>
          <w:ilvl w:val="2"/>
          <w:numId w:val="1"/>
        </w:numPr>
        <w:spacing w:before="240"/>
        <w:rPr>
          <w:sz w:val="28"/>
        </w:rPr>
      </w:pPr>
      <w:r w:rsidRPr="00E272CA">
        <w:rPr>
          <w:sz w:val="28"/>
        </w:rPr>
        <w:t>Submittal of additional information (TBD) by applicant by day 50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Notice of DEIS (approximately day 100)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Public comment on DEIS – 30 days (ends approximately day 130)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Review of public comment and preparation of FEIS (approximately day 160)</w:t>
      </w:r>
    </w:p>
    <w:p w:rsidR="00CD60F1" w:rsidRPr="00E272CA" w:rsidRDefault="00CD60F1" w:rsidP="00CD60F1">
      <w:pPr>
        <w:pStyle w:val="ListParagraph"/>
        <w:numPr>
          <w:ilvl w:val="2"/>
          <w:numId w:val="1"/>
        </w:numPr>
        <w:spacing w:before="240"/>
        <w:rPr>
          <w:sz w:val="28"/>
        </w:rPr>
      </w:pPr>
      <w:r w:rsidRPr="00E272CA">
        <w:rPr>
          <w:sz w:val="28"/>
        </w:rPr>
        <w:t>May require additional information (TBD) by applicant</w:t>
      </w:r>
    </w:p>
    <w:p w:rsidR="00CD60F1" w:rsidRPr="00E272CA" w:rsidRDefault="00CD60F1" w:rsidP="00CD60F1">
      <w:pPr>
        <w:pStyle w:val="ListParagraph"/>
        <w:numPr>
          <w:ilvl w:val="1"/>
          <w:numId w:val="1"/>
        </w:numPr>
        <w:spacing w:before="240"/>
        <w:rPr>
          <w:sz w:val="28"/>
        </w:rPr>
      </w:pPr>
      <w:r w:rsidRPr="00E272CA">
        <w:rPr>
          <w:sz w:val="28"/>
        </w:rPr>
        <w:t>Issuance of FEIS (approximately day 165)</w:t>
      </w:r>
    </w:p>
    <w:p w:rsidR="00CD60F1" w:rsidRPr="00E272CA" w:rsidRDefault="00CD60F1" w:rsidP="00CD60F1">
      <w:pPr>
        <w:pStyle w:val="ListParagraph"/>
        <w:spacing w:before="240"/>
        <w:rPr>
          <w:sz w:val="28"/>
        </w:rPr>
      </w:pPr>
    </w:p>
    <w:p w:rsidR="00CD60F1" w:rsidRPr="00E272CA" w:rsidRDefault="00CD60F1" w:rsidP="00CD60F1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E272CA">
        <w:rPr>
          <w:sz w:val="28"/>
        </w:rPr>
        <w:t>Review draft scope of work (attached)</w:t>
      </w:r>
    </w:p>
    <w:p w:rsidR="00CD60F1" w:rsidRPr="00E272CA" w:rsidRDefault="00CD60F1" w:rsidP="00CD60F1">
      <w:pPr>
        <w:pStyle w:val="ListParagraph"/>
        <w:spacing w:before="240"/>
        <w:rPr>
          <w:sz w:val="28"/>
        </w:rPr>
      </w:pPr>
    </w:p>
    <w:p w:rsidR="00CD60F1" w:rsidRPr="00E272CA" w:rsidRDefault="00CD60F1" w:rsidP="00CD60F1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E272CA">
        <w:rPr>
          <w:sz w:val="28"/>
        </w:rPr>
        <w:t>Other</w:t>
      </w:r>
      <w:bookmarkStart w:id="0" w:name="_GoBack"/>
      <w:bookmarkEnd w:id="0"/>
    </w:p>
    <w:sectPr w:rsidR="00CD60F1" w:rsidRPr="00E2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FE8"/>
    <w:multiLevelType w:val="hybridMultilevel"/>
    <w:tmpl w:val="19BC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1"/>
    <w:rsid w:val="00182D69"/>
    <w:rsid w:val="00CD60F1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5857-A1A1-4FF9-9399-6633F56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1</cp:revision>
  <dcterms:created xsi:type="dcterms:W3CDTF">2017-09-13T16:39:00Z</dcterms:created>
  <dcterms:modified xsi:type="dcterms:W3CDTF">2017-09-13T16:50:00Z</dcterms:modified>
</cp:coreProperties>
</file>